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line="240" w:lineRule="auto"/>
        <w:ind w:firstLine="0"/>
        <w:rPr>
          <w:rFonts w:hint="eastAsia"/>
          <w:lang w:eastAsia="zh-CN"/>
        </w:rPr>
      </w:pPr>
    </w:p>
    <w:p>
      <w:pPr>
        <w:pStyle w:val="13"/>
        <w:keepNext/>
        <w:keepLines/>
        <w:rPr>
          <w:b/>
        </w:rPr>
      </w:pPr>
      <w:bookmarkStart w:id="0" w:name="bookmark12"/>
      <w:bookmarkStart w:id="1" w:name="bookmark10"/>
      <w:bookmarkStart w:id="2" w:name="bookmark11"/>
      <w:r>
        <w:rPr>
          <w:rFonts w:hint="eastAsia" w:ascii="Times New Roman" w:hAnsi="Times New Roman" w:cs="Times New Roman" w:eastAsiaTheme="minorEastAsia"/>
          <w:b/>
          <w:bCs/>
          <w:sz w:val="30"/>
          <w:szCs w:val="30"/>
          <w:lang w:eastAsia="zh-CN"/>
        </w:rPr>
        <w:t>阜新市市场监管局</w:t>
      </w:r>
      <w:r>
        <w:rPr>
          <w:rFonts w:ascii="Times New Roman" w:hAnsi="Times New Roman" w:eastAsia="Times New Roman" w:cs="Times New Roman"/>
          <w:b/>
          <w:bCs/>
          <w:sz w:val="30"/>
          <w:szCs w:val="30"/>
        </w:rPr>
        <w:t>2020</w:t>
      </w:r>
      <w:r>
        <w:rPr>
          <w:b/>
        </w:rPr>
        <w:t>年监督抽检品种及项目表</w:t>
      </w:r>
      <w:bookmarkEnd w:id="0"/>
      <w:bookmarkEnd w:id="1"/>
      <w:bookmarkEnd w:id="2"/>
    </w:p>
    <w:tbl>
      <w:tblPr>
        <w:tblStyle w:val="2"/>
        <w:tblW w:w="10817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5"/>
        <w:gridCol w:w="1232"/>
        <w:gridCol w:w="1198"/>
        <w:gridCol w:w="1174"/>
        <w:gridCol w:w="1210"/>
        <w:gridCol w:w="4106"/>
        <w:gridCol w:w="116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食品大类</w:t>
            </w: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食品亚类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食品品种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食品细类</w:t>
            </w:r>
          </w:p>
        </w:tc>
        <w:tc>
          <w:tcPr>
            <w:tcW w:w="4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抽检项目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批次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食用农产品</w:t>
            </w:r>
          </w:p>
        </w:tc>
        <w:tc>
          <w:tcPr>
            <w:tcW w:w="11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畜禽肉及副产品</w:t>
            </w:r>
          </w:p>
        </w:tc>
        <w:tc>
          <w:tcPr>
            <w:tcW w:w="1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畜肉</w:t>
            </w:r>
          </w:p>
        </w:tc>
        <w:tc>
          <w:tcPr>
            <w:tcW w:w="12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牛肉</w:t>
            </w:r>
          </w:p>
        </w:tc>
        <w:tc>
          <w:tcPr>
            <w:tcW w:w="41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克伦特罗、莱克多巴胺、沙丁胺醇、地塞米松</w:t>
            </w:r>
          </w:p>
        </w:tc>
        <w:tc>
          <w:tcPr>
            <w:tcW w:w="11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蔬菜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鳞茎类蔬菜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韭菜</w:t>
            </w:r>
          </w:p>
        </w:tc>
        <w:tc>
          <w:tcPr>
            <w:tcW w:w="4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腐霉利、毒死蜱、氧乐果、克百威、甲拌磷、多菌灵、甲胺磷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水产品</w:t>
            </w:r>
          </w:p>
        </w:tc>
        <w:tc>
          <w:tcPr>
            <w:tcW w:w="11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海水产品</w:t>
            </w:r>
          </w:p>
        </w:tc>
        <w:tc>
          <w:tcPr>
            <w:tcW w:w="12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海水虾</w:t>
            </w:r>
          </w:p>
        </w:tc>
        <w:tc>
          <w:tcPr>
            <w:tcW w:w="41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呋喃唑酮代谢物、镉、氯霉素、挥发性盐基氮</w:t>
            </w:r>
          </w:p>
        </w:tc>
        <w:tc>
          <w:tcPr>
            <w:tcW w:w="11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  <w:t>食用油、油脂及其制品</w:t>
            </w: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  <w:t>食用植物油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  <w:t>食用植物油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  <w:t>食用植物油</w:t>
            </w:r>
          </w:p>
        </w:tc>
        <w:tc>
          <w:tcPr>
            <w:tcW w:w="4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酸值（酸价）、过氧化值、  黄曲霉毒素B1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123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餐饮食品</w:t>
            </w: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米面及其制品(自制)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小麦粉制品(自制)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油炸面制品(自制)</w:t>
            </w:r>
          </w:p>
        </w:tc>
        <w:tc>
          <w:tcPr>
            <w:tcW w:w="4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铝的残留量（干样品，以Al计）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7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3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其他餐饮食品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水产及其制品(餐饮)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淡水鱼(餐饮)</w:t>
            </w:r>
          </w:p>
        </w:tc>
        <w:tc>
          <w:tcPr>
            <w:tcW w:w="4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游离性余氯、阴离子合成洗涤剂、大肠菌群</w:t>
            </w:r>
          </w:p>
        </w:tc>
        <w:tc>
          <w:tcPr>
            <w:tcW w:w="116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exact"/>
        </w:trPr>
        <w:tc>
          <w:tcPr>
            <w:tcW w:w="96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</w:tbl>
    <w:p>
      <w:pPr>
        <w:pStyle w:val="13"/>
        <w:keepNext/>
        <w:keepLines/>
        <w:jc w:val="both"/>
        <w:rPr>
          <w:b/>
        </w:rPr>
      </w:pPr>
    </w:p>
    <w:p>
      <w:pPr>
        <w:spacing w:line="1" w:lineRule="exact"/>
        <w:rPr>
          <w:rFonts w:hint="eastAsia" w:eastAsiaTheme="minorEastAsia"/>
          <w:lang w:eastAsia="zh-CN"/>
        </w:rPr>
      </w:pPr>
    </w:p>
    <w:p>
      <w:pPr>
        <w:ind w:firstLine="7200" w:firstLineChars="300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阜新市市场监督管理局</w:t>
      </w:r>
    </w:p>
    <w:p>
      <w:pPr>
        <w:ind w:firstLine="7560" w:firstLineChars="315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2020年</w:t>
      </w:r>
      <w:r>
        <w:rPr>
          <w:rFonts w:hint="eastAsia" w:eastAsiaTheme="minorEastAsia"/>
          <w:lang w:val="en-US" w:eastAsia="zh-CN"/>
        </w:rPr>
        <w:t>12</w:t>
      </w:r>
      <w:r>
        <w:rPr>
          <w:rFonts w:hint="eastAsia" w:eastAsiaTheme="minorEastAsia"/>
          <w:lang w:eastAsia="zh-CN"/>
        </w:rPr>
        <w:t>月</w:t>
      </w:r>
      <w:r>
        <w:rPr>
          <w:rFonts w:hint="eastAsia" w:eastAsiaTheme="minorEastAsia"/>
          <w:lang w:val="en-US" w:eastAsia="zh-CN"/>
        </w:rPr>
        <w:t>04</w:t>
      </w:r>
      <w:bookmarkStart w:id="3" w:name="_GoBack"/>
      <w:bookmarkEnd w:id="3"/>
      <w:r>
        <w:rPr>
          <w:rFonts w:hint="eastAsia" w:eastAsiaTheme="minorEastAsia"/>
          <w:lang w:eastAsia="zh-CN"/>
        </w:rPr>
        <w:t>日</w:t>
      </w:r>
    </w:p>
    <w:sectPr>
      <w:footerReference r:id="rId5" w:type="default"/>
      <w:pgSz w:w="11850" w:h="16783"/>
      <w:pgMar w:top="961" w:right="797" w:bottom="1163" w:left="754" w:header="533" w:footer="3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  <w: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3308985</wp:posOffset>
              </wp:positionH>
              <wp:positionV relativeFrom="page">
                <wp:posOffset>10208260</wp:posOffset>
              </wp:positionV>
              <wp:extent cx="972185" cy="13398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2185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rPr>
                              <w:rFonts w:ascii="宋体" w:hAnsi="宋体" w:eastAsia="宋体" w:cs="宋体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Fonts w:ascii="宋体" w:hAnsi="宋体" w:eastAsia="宋体" w:cs="宋体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 w:cs="宋体"/>
                            </w:rPr>
                            <w:t>页，共</w:t>
                          </w:r>
                          <w:r>
                            <w:rPr>
                              <w:rFonts w:ascii="宋体" w:hAnsi="宋体" w:eastAsia="宋体" w:cs="宋体"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rFonts w:ascii="宋体" w:hAnsi="宋体" w:eastAsia="宋体" w:cs="宋体"/>
                            </w:rPr>
                            <w:t>页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7" o:spid="_x0000_s1026" o:spt="202" type="#_x0000_t202" style="position:absolute;left:0pt;margin-left:260.55pt;margin-top:803.8pt;height:10.55pt;width:76.55pt;mso-position-horizontal-relative:page;mso-position-vertical-relative:page;mso-wrap-style:none;z-index:-251658240;mso-width-relative:page;mso-height-relative:page;" filled="f" stroked="f" coordsize="21600,21600" o:gfxdata="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NSaIGfYAAAADQEAAA8AAAAAAAAAAQAgAAAAIgAAAGRycy9kb3ducmV2LnhtbFBLAQIU&#10;ABQAAAAIAIdO4kBmLJyzugEAAJUDAAAOAAAAAAAAAAEAIAAAACcBAABkcnMvZTJvRG9jLnhtbFBL&#10;BQYAAAAABgAGAFkBAABT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rPr>
                        <w:rFonts w:ascii="宋体" w:hAnsi="宋体" w:eastAsia="宋体" w:cs="宋体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2"/>
                        <w:szCs w:val="22"/>
                      </w:rPr>
                      <w:t>2</w:t>
                    </w:r>
                    <w:r>
                      <w:rPr>
                        <w:rFonts w:ascii="宋体" w:hAnsi="宋体" w:eastAsia="宋体" w:cs="宋体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宋体" w:hAnsi="宋体" w:eastAsia="宋体" w:cs="宋体"/>
                      </w:rPr>
                      <w:t>页，共</w:t>
                    </w:r>
                    <w:r>
                      <w:rPr>
                        <w:rFonts w:ascii="宋体" w:hAnsi="宋体" w:eastAsia="宋体" w:cs="宋体"/>
                        <w:sz w:val="22"/>
                        <w:szCs w:val="22"/>
                      </w:rPr>
                      <w:t>2</w:t>
                    </w:r>
                    <w:r>
                      <w:rPr>
                        <w:rFonts w:ascii="宋体" w:hAnsi="宋体" w:eastAsia="宋体" w:cs="宋体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hideSpellingErrors/>
  <w:hideGrammaticalErrors/>
  <w:documentProtection w:enforcement="0"/>
  <w:defaultTabStop w:val="420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5D7"/>
    <w:rsid w:val="00150585"/>
    <w:rsid w:val="00167990"/>
    <w:rsid w:val="00255715"/>
    <w:rsid w:val="002D6DDA"/>
    <w:rsid w:val="002E509F"/>
    <w:rsid w:val="00551EE0"/>
    <w:rsid w:val="007E1939"/>
    <w:rsid w:val="00886687"/>
    <w:rsid w:val="00A145D7"/>
    <w:rsid w:val="00B90894"/>
    <w:rsid w:val="00F14B46"/>
    <w:rsid w:val="00F4774B"/>
    <w:rsid w:val="13BC3CCD"/>
    <w:rsid w:val="26D907E4"/>
    <w:rsid w:val="3515330C"/>
    <w:rsid w:val="3A4334CE"/>
    <w:rsid w:val="454F6FF3"/>
    <w:rsid w:val="6424297D"/>
    <w:rsid w:val="6C1E1CAC"/>
    <w:rsid w:val="7E67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Heading #1|1_"/>
    <w:basedOn w:val="3"/>
    <w:link w:val="5"/>
    <w:qFormat/>
    <w:uiPriority w:val="0"/>
    <w:rPr>
      <w:rFonts w:ascii="宋体" w:hAnsi="宋体" w:eastAsia="宋体" w:cs="宋体"/>
      <w:color w:val="EB3317"/>
      <w:sz w:val="68"/>
      <w:szCs w:val="68"/>
      <w:u w:val="single"/>
      <w:shd w:val="clear" w:color="auto" w:fill="auto"/>
      <w:lang w:val="zh-TW" w:eastAsia="zh-TW" w:bidi="zh-TW"/>
    </w:rPr>
  </w:style>
  <w:style w:type="paragraph" w:customStyle="1" w:styleId="5">
    <w:name w:val="Heading #1|1"/>
    <w:basedOn w:val="1"/>
    <w:link w:val="4"/>
    <w:qFormat/>
    <w:uiPriority w:val="0"/>
    <w:pPr>
      <w:spacing w:after="360"/>
      <w:jc w:val="center"/>
      <w:outlineLvl w:val="0"/>
    </w:pPr>
    <w:rPr>
      <w:rFonts w:ascii="宋体" w:hAnsi="宋体" w:eastAsia="宋体" w:cs="宋体"/>
      <w:color w:val="EB3317"/>
      <w:sz w:val="68"/>
      <w:szCs w:val="68"/>
      <w:u w:val="single"/>
      <w:lang w:val="zh-TW" w:eastAsia="zh-TW" w:bidi="zh-TW"/>
    </w:rPr>
  </w:style>
  <w:style w:type="character" w:customStyle="1" w:styleId="6">
    <w:name w:val="Body text|1_"/>
    <w:basedOn w:val="3"/>
    <w:link w:val="7"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7">
    <w:name w:val="Body text|1"/>
    <w:basedOn w:val="1"/>
    <w:link w:val="6"/>
    <w:qFormat/>
    <w:uiPriority w:val="0"/>
    <w:pPr>
      <w:spacing w:line="439" w:lineRule="auto"/>
      <w:ind w:firstLine="35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8">
    <w:name w:val="Heading #2|1_"/>
    <w:basedOn w:val="3"/>
    <w:link w:val="9"/>
    <w:qFormat/>
    <w:uiPriority w:val="0"/>
    <w:rPr>
      <w:rFonts w:ascii="宋体" w:hAnsi="宋体" w:eastAsia="宋体" w:cs="宋体"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9">
    <w:name w:val="Heading #2|1"/>
    <w:basedOn w:val="1"/>
    <w:link w:val="8"/>
    <w:qFormat/>
    <w:uiPriority w:val="0"/>
    <w:pPr>
      <w:spacing w:after="480" w:line="545" w:lineRule="exact"/>
      <w:jc w:val="center"/>
      <w:outlineLvl w:val="1"/>
    </w:pPr>
    <w:rPr>
      <w:rFonts w:ascii="宋体" w:hAnsi="宋体" w:eastAsia="宋体" w:cs="宋体"/>
      <w:sz w:val="42"/>
      <w:szCs w:val="42"/>
      <w:lang w:val="zh-TW" w:eastAsia="zh-TW" w:bidi="zh-TW"/>
    </w:rPr>
  </w:style>
  <w:style w:type="character" w:customStyle="1" w:styleId="10">
    <w:name w:val="Header or footer|2_"/>
    <w:basedOn w:val="3"/>
    <w:link w:val="11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1">
    <w:name w:val="Header or footer|2"/>
    <w:basedOn w:val="1"/>
    <w:link w:val="10"/>
    <w:qFormat/>
    <w:uiPriority w:val="0"/>
    <w:rPr>
      <w:sz w:val="20"/>
      <w:szCs w:val="20"/>
      <w:lang w:val="zh-TW" w:eastAsia="zh-TW" w:bidi="zh-TW"/>
    </w:rPr>
  </w:style>
  <w:style w:type="character" w:customStyle="1" w:styleId="12">
    <w:name w:val="Heading #3|1_"/>
    <w:basedOn w:val="3"/>
    <w:link w:val="13"/>
    <w:qFormat/>
    <w:uiPriority w:val="0"/>
    <w:rPr>
      <w:rFonts w:ascii="宋体" w:hAnsi="宋体" w:eastAsia="宋体" w:cs="宋体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13">
    <w:name w:val="Heading #3|1"/>
    <w:basedOn w:val="1"/>
    <w:link w:val="12"/>
    <w:qFormat/>
    <w:uiPriority w:val="0"/>
    <w:pPr>
      <w:spacing w:after="40"/>
      <w:jc w:val="center"/>
      <w:outlineLvl w:val="2"/>
    </w:pPr>
    <w:rPr>
      <w:rFonts w:ascii="宋体" w:hAnsi="宋体" w:eastAsia="宋体" w:cs="宋体"/>
      <w:sz w:val="32"/>
      <w:szCs w:val="32"/>
      <w:lang w:val="zh-TW" w:eastAsia="zh-TW" w:bidi="zh-TW"/>
    </w:rPr>
  </w:style>
  <w:style w:type="character" w:customStyle="1" w:styleId="14">
    <w:name w:val="Other|1_"/>
    <w:basedOn w:val="3"/>
    <w:link w:val="15"/>
    <w:qFormat/>
    <w:uiPriority w:val="0"/>
    <w:rPr>
      <w:rFonts w:ascii="宋体" w:hAnsi="宋体" w:eastAsia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5">
    <w:name w:val="Other|1"/>
    <w:basedOn w:val="1"/>
    <w:link w:val="14"/>
    <w:qFormat/>
    <w:uiPriority w:val="0"/>
    <w:pPr>
      <w:spacing w:line="270" w:lineRule="exact"/>
    </w:pPr>
    <w:rPr>
      <w:rFonts w:ascii="宋体" w:hAnsi="宋体" w:eastAsia="宋体" w:cs="宋体"/>
      <w:sz w:val="20"/>
      <w:szCs w:val="20"/>
      <w:lang w:val="zh-TW" w:eastAsia="zh-TW" w:bidi="zh-TW"/>
    </w:rPr>
  </w:style>
  <w:style w:type="character" w:customStyle="1" w:styleId="16">
    <w:name w:val="font11"/>
    <w:basedOn w:val="3"/>
    <w:qFormat/>
    <w:uiPriority w:val="0"/>
    <w:rPr>
      <w:rFonts w:ascii="Microsoft YaHei UI" w:hAnsi="Microsoft YaHei UI" w:eastAsia="Microsoft YaHei UI" w:cs="Microsoft YaHei UI"/>
      <w:color w:val="000000"/>
      <w:sz w:val="21"/>
      <w:szCs w:val="21"/>
      <w:u w:val="none"/>
    </w:rPr>
  </w:style>
  <w:style w:type="character" w:customStyle="1" w:styleId="17">
    <w:name w:val="font41"/>
    <w:basedOn w:val="3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284</Words>
  <Characters>1624</Characters>
  <Lines>13</Lines>
  <Paragraphs>3</Paragraphs>
  <TotalTime>4</TotalTime>
  <ScaleCrop>false</ScaleCrop>
  <LinksUpToDate>false</LinksUpToDate>
  <CharactersWithSpaces>1905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2020-02-20T05:33:00Z</dcterms:created>
  <dc:creator>lenovo</dc:creator>
  <cp:lastModifiedBy>it's me it's me it's real me</cp:lastModifiedBy>
  <dcterms:modified xsi:type="dcterms:W3CDTF">2020-12-05T05:06:59Z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